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AF" w:rsidRPr="004E12AF" w:rsidRDefault="004E12AF" w:rsidP="004E12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2AF">
        <w:rPr>
          <w:rFonts w:ascii="Times New Roman" w:hAnsi="Times New Roman" w:cs="Times New Roman"/>
          <w:b/>
          <w:sz w:val="32"/>
          <w:szCs w:val="32"/>
        </w:rPr>
        <w:t>Meeting Minutes</w:t>
      </w:r>
    </w:p>
    <w:p w:rsidR="004E12AF" w:rsidRPr="00670033" w:rsidRDefault="004E12AF" w:rsidP="004E1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5A" w:rsidRPr="000630B4" w:rsidRDefault="008D4D5A" w:rsidP="008D4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B4">
        <w:rPr>
          <w:rFonts w:ascii="Times New Roman" w:hAnsi="Times New Roman" w:cs="Times New Roman"/>
          <w:b/>
          <w:sz w:val="28"/>
          <w:szCs w:val="28"/>
        </w:rPr>
        <w:t>Northern Plains Sustainable Agriculture Society</w:t>
      </w:r>
    </w:p>
    <w:p w:rsidR="00F411AB" w:rsidRDefault="002D71A9" w:rsidP="00F411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33">
        <w:rPr>
          <w:rFonts w:ascii="Times New Roman" w:hAnsi="Times New Roman" w:cs="Times New Roman"/>
          <w:sz w:val="28"/>
          <w:szCs w:val="28"/>
        </w:rPr>
        <w:t>Board Meeting</w:t>
      </w:r>
      <w:r w:rsidR="00EF3A61" w:rsidRPr="00670033">
        <w:rPr>
          <w:rFonts w:ascii="Times New Roman" w:hAnsi="Times New Roman" w:cs="Times New Roman"/>
          <w:sz w:val="28"/>
          <w:szCs w:val="28"/>
        </w:rPr>
        <w:t xml:space="preserve"> via conference call, </w:t>
      </w:r>
      <w:r w:rsidR="00E01A7F">
        <w:rPr>
          <w:rFonts w:ascii="Times New Roman" w:hAnsi="Times New Roman" w:cs="Times New Roman"/>
          <w:sz w:val="28"/>
          <w:szCs w:val="28"/>
        </w:rPr>
        <w:t xml:space="preserve">June 13, </w:t>
      </w:r>
      <w:r w:rsidRPr="00670033">
        <w:rPr>
          <w:rFonts w:ascii="Times New Roman" w:hAnsi="Times New Roman" w:cs="Times New Roman"/>
          <w:sz w:val="28"/>
          <w:szCs w:val="28"/>
        </w:rPr>
        <w:t>201</w:t>
      </w:r>
      <w:r w:rsidR="000E038B" w:rsidRPr="00670033">
        <w:rPr>
          <w:rFonts w:ascii="Times New Roman" w:hAnsi="Times New Roman" w:cs="Times New Roman"/>
          <w:sz w:val="28"/>
          <w:szCs w:val="28"/>
        </w:rPr>
        <w:t>9</w:t>
      </w:r>
      <w:r w:rsidR="00EF3A61" w:rsidRPr="00670033">
        <w:rPr>
          <w:rFonts w:ascii="Times New Roman" w:hAnsi="Times New Roman" w:cs="Times New Roman"/>
          <w:sz w:val="28"/>
          <w:szCs w:val="28"/>
        </w:rPr>
        <w:t xml:space="preserve">, </w:t>
      </w:r>
      <w:r w:rsidR="000630B4">
        <w:rPr>
          <w:rFonts w:ascii="Times New Roman" w:hAnsi="Times New Roman" w:cs="Times New Roman"/>
          <w:sz w:val="28"/>
          <w:szCs w:val="28"/>
        </w:rPr>
        <w:t>8-10am</w:t>
      </w:r>
      <w:r w:rsidR="00E0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CB" w:rsidRPr="00670033" w:rsidRDefault="00E73ACB" w:rsidP="00F411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39" w:rsidRPr="000630B4" w:rsidRDefault="000630B4" w:rsidP="00B65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Mission: </w:t>
      </w:r>
      <w:r>
        <w:rPr>
          <w:rFonts w:ascii="Times New Roman" w:hAnsi="Times New Roman" w:cs="Times New Roman"/>
          <w:sz w:val="28"/>
          <w:szCs w:val="28"/>
        </w:rPr>
        <w:t>Northern Plains Sustainable Agriculture Society promotes sustainable food systems through education, advocacy, and research.</w:t>
      </w:r>
    </w:p>
    <w:p w:rsidR="000630B4" w:rsidRPr="004240F2" w:rsidRDefault="000630B4" w:rsidP="00063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0630B4" w:rsidRPr="000630B4" w:rsidRDefault="00540A39" w:rsidP="00063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40A39">
        <w:rPr>
          <w:rFonts w:ascii="Times New Roman" w:hAnsi="Times New Roman" w:cs="Times New Roman"/>
          <w:b/>
          <w:sz w:val="28"/>
          <w:szCs w:val="28"/>
        </w:rPr>
        <w:t>Attendance</w:t>
      </w:r>
      <w:r w:rsidRPr="000630B4">
        <w:rPr>
          <w:rFonts w:ascii="Times New Roman" w:hAnsi="Times New Roman" w:cs="Times New Roman"/>
          <w:b/>
          <w:sz w:val="28"/>
          <w:szCs w:val="28"/>
        </w:rPr>
        <w:t>:</w:t>
      </w:r>
      <w:r w:rsidR="000630B4">
        <w:rPr>
          <w:rFonts w:eastAsia="Times New Roman"/>
          <w:sz w:val="28"/>
          <w:szCs w:val="28"/>
          <w:lang w:val="en-US"/>
        </w:rPr>
        <w:t xml:space="preserve"> </w:t>
      </w:r>
      <w:r w:rsidR="000630B4" w:rsidRPr="004240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Curt Petrich, Mike Jorgenson, Verna Kragnes, Sean Hyatt, Annie Carlson, Gretchen Harvey, Kristi Mikkonen; </w:t>
      </w:r>
      <w:r w:rsidR="000630B4" w:rsidRPr="004240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Absent:</w:t>
      </w:r>
      <w:r w:rsidR="000630B4" w:rsidRPr="004240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Roger TeSlaa</w:t>
      </w:r>
      <w:r w:rsidR="00E75F0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 </w:t>
      </w:r>
      <w:r w:rsidR="000630B4" w:rsidRPr="004240F2">
        <w:rPr>
          <w:rFonts w:ascii="Times New Roman" w:eastAsia="Times New Roman" w:hAnsi="Times New Roman" w:cs="Times New Roman"/>
          <w:sz w:val="28"/>
          <w:szCs w:val="28"/>
          <w:lang w:val="en-US"/>
        </w:rPr>
        <w:t>Lynn Brakke.</w:t>
      </w:r>
      <w:r w:rsidR="000630B4" w:rsidRPr="000630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630B4" w:rsidRPr="000630B4" w:rsidRDefault="000630B4" w:rsidP="00063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F3A61" w:rsidRDefault="00F411AB" w:rsidP="00EF3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Action</w:t>
      </w:r>
      <w:r w:rsidR="00670033"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Motion made and approved to accept the agenda and the minutes of the </w:t>
      </w:r>
      <w:r w:rsidR="000630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670033"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/</w:t>
      </w:r>
      <w:r w:rsidR="000630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10</w:t>
      </w:r>
      <w:r w:rsidR="00670033"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/19 meeting as presented. </w:t>
      </w:r>
    </w:p>
    <w:p w:rsidR="00865CD5" w:rsidRDefault="00865CD5" w:rsidP="00EF3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B2549" w:rsidRDefault="00865CD5" w:rsidP="00865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865C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Executive Director’s report:</w:t>
      </w:r>
      <w:r w:rsidRPr="00865C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65CD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See </w:t>
      </w:r>
      <w:r w:rsidR="00EB254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written </w:t>
      </w:r>
      <w:r w:rsidRPr="00865CD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report submitted via email. </w:t>
      </w:r>
    </w:p>
    <w:p w:rsidR="00EB2549" w:rsidRPr="00865CD5" w:rsidRDefault="00EB2549" w:rsidP="00865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865CD5" w:rsidRDefault="00865CD5" w:rsidP="00EF3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Verna provided updated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estimates of members</w:t>
      </w:r>
      <w:r w:rsid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hip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r w:rsid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publishing schedule </w:t>
      </w:r>
      <w:r w:rsid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for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the </w:t>
      </w:r>
      <w:r w:rsidRPr="00E75F0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Germinator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r w:rsid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and 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progress </w:t>
      </w:r>
      <w:r w:rsid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report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on summer events and winter conference planning as discussed by the program committee. Recommendations included some adjustments to timing, vendor locations, and possible keynoters.  </w:t>
      </w:r>
    </w:p>
    <w:p w:rsidR="00EB2549" w:rsidRDefault="00EB2549" w:rsidP="00EF3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653D43" w:rsidRDefault="00865CD5" w:rsidP="00653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The Board </w:t>
      </w:r>
      <w:r w:rsidR="00EB25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discussed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update</w:t>
      </w:r>
      <w:r w:rsidR="00EB25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on the P4H (Partnership 4 Health) project—its current status and future goals. Board members discussed continued collaboration beyond the initial promise of partnership until September 2019. P4H is a product of a collaboration between the MN Dept. of Ag &amp; MN Dept. of Health because of an obvious shared recognition that increasing healthy food production and increasing public health go hand in hand. </w:t>
      </w:r>
      <w:r w:rsidR="00653D4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This discussion led to two conclusions: that NPSAS would do well to focus on its mission and that its ED needs latitude to pursue grants and other partnerships that fall under mission-based parameters established by the board. </w:t>
      </w:r>
      <w:r w:rsidR="00653D43" w:rsidRP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The development of a case statement that establishes </w:t>
      </w:r>
      <w:r w:rsidR="00E73ACB" w:rsidRP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board-</w:t>
      </w:r>
      <w:r w:rsidR="00653D43" w:rsidRP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approved funding areas</w:t>
      </w:r>
      <w:r w:rsidR="00E73ACB" w:rsidRP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as well as </w:t>
      </w:r>
      <w:r w:rsidR="00653D43" w:rsidRP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E73ACB" w:rsidRP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development </w:t>
      </w:r>
      <w:r w:rsidR="00653D43" w:rsidRPr="00E75F0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 processes for regular evaluation by the finance committee will be on the agenda for the July board meeting.</w:t>
      </w:r>
      <w:r w:rsidR="00653D4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53D43" w:rsidRDefault="00653D43" w:rsidP="00653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65CD5" w:rsidRDefault="00653D43" w:rsidP="00865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653D43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Action: M</w:t>
      </w:r>
      <w:r w:rsidR="00865CD5" w:rsidRPr="00653D43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otion made and approved t</w:t>
      </w:r>
      <w:r w:rsidRPr="00653D43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o </w:t>
      </w:r>
      <w:r w:rsidR="00865CD5" w:rsidRPr="00653D43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continue </w:t>
      </w:r>
      <w:r w:rsidRPr="00653D43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NPSAS </w:t>
      </w:r>
      <w:r w:rsidR="00865CD5" w:rsidRPr="00653D43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collaboration with P4H for the next 3 years, with the understanding that this grant will reflect </w:t>
      </w:r>
      <w:r w:rsidRPr="00653D43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the </w:t>
      </w:r>
      <w:r w:rsidR="00865CD5" w:rsidRPr="00653D43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case statement</w:t>
      </w:r>
      <w:r w:rsidR="00E75F01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s</w:t>
      </w:r>
      <w:r w:rsidR="00865CD5" w:rsidRPr="00653D43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 adopted by the board in July. </w:t>
      </w:r>
    </w:p>
    <w:p w:rsidR="00653D43" w:rsidRDefault="00653D43" w:rsidP="00865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</w:p>
    <w:p w:rsidR="00EB2549" w:rsidRPr="00865CD5" w:rsidRDefault="00653D43" w:rsidP="00EB2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lastRenderedPageBreak/>
        <w:tab/>
      </w:r>
      <w:r w:rsidRPr="00EB2549"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Verna provided additional updates on </w:t>
      </w:r>
      <w:r w:rsidR="00EB2549" w:rsidRPr="00EB2549"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the approach the staff is taking re: financial reporting, </w:t>
      </w:r>
      <w:r w:rsidR="00EB2549"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her work with the finance committee to establish healthy reporting processes, and </w:t>
      </w:r>
      <w:r w:rsidR="00EB2549" w:rsidRPr="00EB2549"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the progress being made with filing the 990. The board will provide final approval of t</w:t>
      </w:r>
      <w:r w:rsidR="00EB2549"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he 990 via email as necessary. The board also received a fundraising update. As with fundraising and partnership building, NPSAS is dedicated to serving its multi-state membership.  </w:t>
      </w:r>
    </w:p>
    <w:p w:rsidR="00E75F01" w:rsidRDefault="00E75F01" w:rsidP="00670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70033" w:rsidRDefault="00670033" w:rsidP="00670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Committee reports: </w:t>
      </w:r>
    </w:p>
    <w:p w:rsidR="006A5CF7" w:rsidRDefault="00EB2549" w:rsidP="006A5CF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6A5CF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Finance Committee</w:t>
      </w:r>
      <w:r w:rsidRPr="006A5C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:</w:t>
      </w:r>
      <w:r w:rsidR="006A5CF7" w:rsidRPr="006A5C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6A5CF7" w:rsidRPr="006A5CF7"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See FC </w:t>
      </w:r>
      <w:r w:rsidR="006A5CF7"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committee report submitted via email.</w:t>
      </w:r>
      <w:r w:rsidR="004E12AF"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Submission of the 990 will be approved via email in the coming weeks.</w:t>
      </w:r>
    </w:p>
    <w:p w:rsidR="006A5CF7" w:rsidRDefault="006A5CF7" w:rsidP="006A5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6A5CF7" w:rsidRDefault="006A5CF7" w:rsidP="006A5CF7">
      <w:pPr>
        <w:rPr>
          <w:b/>
          <w:sz w:val="24"/>
          <w:szCs w:val="24"/>
        </w:rPr>
      </w:pPr>
      <w:r w:rsidRPr="006A5CF7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Action</w:t>
      </w:r>
      <w:r w:rsidR="004E12AF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: M</w:t>
      </w:r>
      <w:r w:rsidRPr="006A5CF7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otion made and approved to accept</w:t>
      </w:r>
      <w:r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 the finance committee’s recommendation for </w:t>
      </w:r>
      <w:r w:rsidR="00E75F01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the </w:t>
      </w:r>
      <w:r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handling of funds and the segregations of functions, which align with current best practices for nonprofits like NPSAS. </w:t>
      </w:r>
      <w:r w:rsidRPr="006A5CF7">
        <w:rPr>
          <w:rStyle w:val="IntenseEmphasis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 </w:t>
      </w:r>
    </w:p>
    <w:p w:rsidR="006A5CF7" w:rsidRPr="006A5CF7" w:rsidRDefault="006A5CF7" w:rsidP="006A5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rPr>
          <w:rFonts w:eastAsia="Times New Roman"/>
          <w:lang w:val="en-US"/>
        </w:rPr>
      </w:pPr>
      <w:r w:rsidRPr="006A5CF7">
        <w:rPr>
          <w:rFonts w:eastAsia="Times New Roman"/>
          <w:lang w:val="en-US"/>
        </w:rPr>
        <w:t> </w:t>
      </w:r>
    </w:p>
    <w:p w:rsidR="004E12AF" w:rsidRPr="00E73ACB" w:rsidRDefault="00C000E7" w:rsidP="004E12AF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 w:rsidRPr="004E12A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Personnel Committee</w:t>
      </w:r>
      <w:r w:rsidRPr="004E12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r w:rsidR="004E12AF" w:rsidRPr="004E12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Verna dropped off the call while board members discussed staffing and other personnel issues. </w:t>
      </w:r>
      <w:r w:rsidR="004E12AF" w:rsidRPr="00E73A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NPSAS will continue to develop quality succession plans for staffing and directors.</w:t>
      </w:r>
    </w:p>
    <w:p w:rsidR="004E12AF" w:rsidRDefault="004E12AF" w:rsidP="004E12A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4E12AF" w:rsidRPr="004E12AF" w:rsidRDefault="004E12AF" w:rsidP="004E1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Action: Motion made and approved to designate Verna Kragnes NPSAS’s executive director. </w:t>
      </w:r>
    </w:p>
    <w:p w:rsidR="00C000E7" w:rsidRPr="00C000E7" w:rsidRDefault="00C000E7" w:rsidP="00C000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70033" w:rsidRDefault="00670033" w:rsidP="00670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Old Business:  </w:t>
      </w:r>
      <w:r w:rsidR="004E12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Personnel committee report, see above.</w:t>
      </w:r>
    </w:p>
    <w:p w:rsidR="00E73ACB" w:rsidRPr="004E12AF" w:rsidRDefault="00E73ACB" w:rsidP="00670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670033" w:rsidRPr="004E12AF" w:rsidRDefault="00670033" w:rsidP="00670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New Business:</w:t>
      </w:r>
      <w:r w:rsidR="004E12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E12AF" w:rsidRPr="004E12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Finance committee recommendations, see above. </w:t>
      </w:r>
    </w:p>
    <w:p w:rsidR="00670033" w:rsidRPr="00670033" w:rsidRDefault="00670033" w:rsidP="004E1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67003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br/>
      </w:r>
      <w:r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Adjourn:</w:t>
      </w:r>
      <w:r w:rsidRPr="006700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A5CF7">
        <w:rPr>
          <w:rFonts w:ascii="Times New Roman" w:eastAsia="Times New Roman" w:hAnsi="Times New Roman" w:cs="Times New Roman"/>
          <w:sz w:val="28"/>
          <w:szCs w:val="28"/>
          <w:lang w:val="en-US"/>
        </w:rPr>
        <w:t>9:42</w:t>
      </w:r>
      <w:r w:rsidRPr="00670033">
        <w:rPr>
          <w:rFonts w:ascii="Times New Roman" w:eastAsia="Times New Roman" w:hAnsi="Times New Roman" w:cs="Times New Roman"/>
          <w:sz w:val="28"/>
          <w:szCs w:val="28"/>
          <w:lang w:val="en-US"/>
        </w:rPr>
        <w:t>am.</w:t>
      </w:r>
    </w:p>
    <w:p w:rsidR="004E12AF" w:rsidRDefault="004E12AF" w:rsidP="00670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70033" w:rsidRPr="00670033" w:rsidRDefault="00670033" w:rsidP="00670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Next </w:t>
      </w:r>
      <w:r w:rsidR="00E716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</w:t>
      </w:r>
      <w:r w:rsidRPr="006700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eeting: </w:t>
      </w:r>
      <w:r w:rsidR="00E01A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In-person meeting</w:t>
      </w:r>
      <w:r w:rsidR="006A5CF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</w:t>
      </w:r>
      <w:r w:rsidR="00E01A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July </w:t>
      </w:r>
      <w:r w:rsidR="006A5CF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11, 2019, 1:00-5:00pm. Location TBD</w:t>
      </w:r>
    </w:p>
    <w:p w:rsidR="004E12AF" w:rsidRDefault="004E12AF" w:rsidP="00CF3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3EB0" w:rsidRPr="00670033" w:rsidRDefault="00CF3EB0" w:rsidP="00CF3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70033">
        <w:rPr>
          <w:rFonts w:ascii="Times New Roman" w:eastAsia="Times New Roman" w:hAnsi="Times New Roman" w:cs="Times New Roman"/>
          <w:sz w:val="28"/>
          <w:szCs w:val="28"/>
          <w:lang w:val="en-US"/>
        </w:rPr>
        <w:t>Respectfully submitted, Gretchen Harvey</w:t>
      </w:r>
    </w:p>
    <w:p w:rsidR="00787D76" w:rsidRPr="00670033" w:rsidRDefault="00787D76" w:rsidP="00DA0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40F2" w:rsidRPr="000630B4" w:rsidRDefault="004240F2" w:rsidP="00E73ACB">
      <w:pPr>
        <w:pStyle w:val="NormalWeb"/>
        <w:spacing w:before="0" w:beforeAutospacing="0" w:after="0" w:afterAutospacing="0"/>
        <w:rPr>
          <w:rStyle w:val="IntenseEmphasis"/>
          <w:i w:val="0"/>
          <w:color w:val="auto"/>
        </w:rPr>
      </w:pPr>
    </w:p>
    <w:sectPr w:rsidR="004240F2" w:rsidRPr="000630B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94" w:rsidRDefault="006A7594" w:rsidP="00F45D14">
      <w:pPr>
        <w:spacing w:line="240" w:lineRule="auto"/>
      </w:pPr>
      <w:r>
        <w:separator/>
      </w:r>
    </w:p>
  </w:endnote>
  <w:endnote w:type="continuationSeparator" w:id="0">
    <w:p w:rsidR="006A7594" w:rsidRDefault="006A7594" w:rsidP="00F45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94" w:rsidRDefault="006A7594" w:rsidP="00F45D14">
      <w:pPr>
        <w:spacing w:line="240" w:lineRule="auto"/>
      </w:pPr>
      <w:r>
        <w:separator/>
      </w:r>
    </w:p>
  </w:footnote>
  <w:footnote w:type="continuationSeparator" w:id="0">
    <w:p w:rsidR="006A7594" w:rsidRDefault="006A7594" w:rsidP="00F45D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7C0"/>
    <w:multiLevelType w:val="multilevel"/>
    <w:tmpl w:val="63F8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94BAD"/>
    <w:multiLevelType w:val="hybridMultilevel"/>
    <w:tmpl w:val="B194207C"/>
    <w:lvl w:ilvl="0" w:tplc="988A595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EEB"/>
    <w:multiLevelType w:val="hybridMultilevel"/>
    <w:tmpl w:val="90302C7A"/>
    <w:lvl w:ilvl="0" w:tplc="5A606F5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C12"/>
    <w:multiLevelType w:val="hybridMultilevel"/>
    <w:tmpl w:val="CB480018"/>
    <w:lvl w:ilvl="0" w:tplc="ECF2A1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C1255"/>
    <w:multiLevelType w:val="multilevel"/>
    <w:tmpl w:val="EF06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97939"/>
    <w:multiLevelType w:val="hybridMultilevel"/>
    <w:tmpl w:val="5152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D83"/>
    <w:multiLevelType w:val="multilevel"/>
    <w:tmpl w:val="8CD8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E78C8"/>
    <w:multiLevelType w:val="multilevel"/>
    <w:tmpl w:val="CA1AF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F7F5DEF"/>
    <w:multiLevelType w:val="multilevel"/>
    <w:tmpl w:val="EB4C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53F02"/>
    <w:multiLevelType w:val="hybridMultilevel"/>
    <w:tmpl w:val="005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4D01"/>
    <w:multiLevelType w:val="hybridMultilevel"/>
    <w:tmpl w:val="04A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4732"/>
    <w:multiLevelType w:val="hybridMultilevel"/>
    <w:tmpl w:val="1E04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41116"/>
    <w:multiLevelType w:val="hybridMultilevel"/>
    <w:tmpl w:val="E278B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3392B"/>
    <w:multiLevelType w:val="multilevel"/>
    <w:tmpl w:val="B04C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54F31"/>
    <w:multiLevelType w:val="hybridMultilevel"/>
    <w:tmpl w:val="5874E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74BF1"/>
    <w:multiLevelType w:val="hybridMultilevel"/>
    <w:tmpl w:val="39C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77818"/>
    <w:multiLevelType w:val="hybridMultilevel"/>
    <w:tmpl w:val="68308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E0094"/>
    <w:multiLevelType w:val="multilevel"/>
    <w:tmpl w:val="94F0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775BF4"/>
    <w:multiLevelType w:val="hybridMultilevel"/>
    <w:tmpl w:val="BD7C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64A64"/>
    <w:multiLevelType w:val="hybridMultilevel"/>
    <w:tmpl w:val="B9207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15D64"/>
    <w:multiLevelType w:val="hybridMultilevel"/>
    <w:tmpl w:val="BE5A38A2"/>
    <w:lvl w:ilvl="0" w:tplc="9912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505C2"/>
    <w:multiLevelType w:val="hybridMultilevel"/>
    <w:tmpl w:val="08DE7214"/>
    <w:lvl w:ilvl="0" w:tplc="F0EAEA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2CEE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C0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22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6A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01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62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48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4A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E5425"/>
    <w:multiLevelType w:val="hybridMultilevel"/>
    <w:tmpl w:val="9AD680E0"/>
    <w:lvl w:ilvl="0" w:tplc="A7C6C2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5DCA"/>
    <w:multiLevelType w:val="multilevel"/>
    <w:tmpl w:val="CDB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55CCD"/>
    <w:multiLevelType w:val="hybridMultilevel"/>
    <w:tmpl w:val="A6EC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713A8"/>
    <w:multiLevelType w:val="hybridMultilevel"/>
    <w:tmpl w:val="8B36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0"/>
  </w:num>
  <w:num w:numId="5">
    <w:abstractNumId w:val="5"/>
  </w:num>
  <w:num w:numId="6">
    <w:abstractNumId w:val="18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24"/>
  </w:num>
  <w:num w:numId="12">
    <w:abstractNumId w:val="25"/>
  </w:num>
  <w:num w:numId="13">
    <w:abstractNumId w:val="15"/>
  </w:num>
  <w:num w:numId="14">
    <w:abstractNumId w:val="16"/>
  </w:num>
  <w:num w:numId="15">
    <w:abstractNumId w:val="14"/>
  </w:num>
  <w:num w:numId="16">
    <w:abstractNumId w:val="3"/>
  </w:num>
  <w:num w:numId="17">
    <w:abstractNumId w:val="20"/>
  </w:num>
  <w:num w:numId="18">
    <w:abstractNumId w:val="17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8"/>
    <w:lvlOverride w:ilvl="0">
      <w:lvl w:ilvl="0">
        <w:numFmt w:val="lowerLetter"/>
        <w:lvlText w:val="%1."/>
        <w:lvlJc w:val="left"/>
      </w:lvl>
    </w:lvlOverride>
  </w:num>
  <w:num w:numId="21">
    <w:abstractNumId w:val="6"/>
    <w:lvlOverride w:ilvl="0">
      <w:lvl w:ilvl="0">
        <w:numFmt w:val="lowerLetter"/>
        <w:lvlText w:val="%1."/>
        <w:lvlJc w:val="left"/>
      </w:lvl>
    </w:lvlOverride>
  </w:num>
  <w:num w:numId="22">
    <w:abstractNumId w:val="22"/>
  </w:num>
  <w:num w:numId="23">
    <w:abstractNumId w:val="12"/>
  </w:num>
  <w:num w:numId="24">
    <w:abstractNumId w:val="1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CF9"/>
    <w:rsid w:val="000007FF"/>
    <w:rsid w:val="00010BF5"/>
    <w:rsid w:val="00051808"/>
    <w:rsid w:val="000626E8"/>
    <w:rsid w:val="000630B4"/>
    <w:rsid w:val="000657BF"/>
    <w:rsid w:val="00075742"/>
    <w:rsid w:val="000D76AE"/>
    <w:rsid w:val="000D7ACC"/>
    <w:rsid w:val="000E038B"/>
    <w:rsid w:val="000F610E"/>
    <w:rsid w:val="00106744"/>
    <w:rsid w:val="00115C8B"/>
    <w:rsid w:val="001341EE"/>
    <w:rsid w:val="00145D9F"/>
    <w:rsid w:val="00151C5C"/>
    <w:rsid w:val="00156099"/>
    <w:rsid w:val="00166369"/>
    <w:rsid w:val="00180BAC"/>
    <w:rsid w:val="001824E5"/>
    <w:rsid w:val="0019003E"/>
    <w:rsid w:val="00190C4A"/>
    <w:rsid w:val="001A5658"/>
    <w:rsid w:val="001B7F5D"/>
    <w:rsid w:val="001C0DDF"/>
    <w:rsid w:val="001C3FC5"/>
    <w:rsid w:val="001C5918"/>
    <w:rsid w:val="00211CF0"/>
    <w:rsid w:val="00237001"/>
    <w:rsid w:val="00244ADB"/>
    <w:rsid w:val="00253BFC"/>
    <w:rsid w:val="0027328A"/>
    <w:rsid w:val="00280AE7"/>
    <w:rsid w:val="002A0C7D"/>
    <w:rsid w:val="002A1554"/>
    <w:rsid w:val="002D0ADB"/>
    <w:rsid w:val="002D11CF"/>
    <w:rsid w:val="002D71A9"/>
    <w:rsid w:val="00344888"/>
    <w:rsid w:val="003B3C32"/>
    <w:rsid w:val="004240F2"/>
    <w:rsid w:val="00446747"/>
    <w:rsid w:val="004A0D27"/>
    <w:rsid w:val="004E12AF"/>
    <w:rsid w:val="004E4AC3"/>
    <w:rsid w:val="004F4374"/>
    <w:rsid w:val="00506827"/>
    <w:rsid w:val="00521F2D"/>
    <w:rsid w:val="00527E99"/>
    <w:rsid w:val="00540A39"/>
    <w:rsid w:val="00556E9D"/>
    <w:rsid w:val="005731FD"/>
    <w:rsid w:val="00576B3F"/>
    <w:rsid w:val="005B7226"/>
    <w:rsid w:val="005C08E2"/>
    <w:rsid w:val="00625D7E"/>
    <w:rsid w:val="00653712"/>
    <w:rsid w:val="00653D43"/>
    <w:rsid w:val="00670033"/>
    <w:rsid w:val="00692E3E"/>
    <w:rsid w:val="00697091"/>
    <w:rsid w:val="0069738C"/>
    <w:rsid w:val="006A5CF7"/>
    <w:rsid w:val="006A7594"/>
    <w:rsid w:val="006C7E4B"/>
    <w:rsid w:val="006D5015"/>
    <w:rsid w:val="006E2184"/>
    <w:rsid w:val="00725936"/>
    <w:rsid w:val="0074283D"/>
    <w:rsid w:val="007709D0"/>
    <w:rsid w:val="00787D76"/>
    <w:rsid w:val="007916B9"/>
    <w:rsid w:val="007A2817"/>
    <w:rsid w:val="007B1D3A"/>
    <w:rsid w:val="007F1822"/>
    <w:rsid w:val="008263FE"/>
    <w:rsid w:val="00826F00"/>
    <w:rsid w:val="00837953"/>
    <w:rsid w:val="00865CD5"/>
    <w:rsid w:val="00877505"/>
    <w:rsid w:val="00894B83"/>
    <w:rsid w:val="008A4DD3"/>
    <w:rsid w:val="008D4D5A"/>
    <w:rsid w:val="008E005F"/>
    <w:rsid w:val="0091128C"/>
    <w:rsid w:val="00917F7D"/>
    <w:rsid w:val="009443D3"/>
    <w:rsid w:val="00944CF9"/>
    <w:rsid w:val="00952565"/>
    <w:rsid w:val="0095597C"/>
    <w:rsid w:val="009633E2"/>
    <w:rsid w:val="0096405F"/>
    <w:rsid w:val="00967FB0"/>
    <w:rsid w:val="0098106A"/>
    <w:rsid w:val="00A31384"/>
    <w:rsid w:val="00A37847"/>
    <w:rsid w:val="00A71800"/>
    <w:rsid w:val="00AB1D4A"/>
    <w:rsid w:val="00AD2C66"/>
    <w:rsid w:val="00AE2D77"/>
    <w:rsid w:val="00AE4D69"/>
    <w:rsid w:val="00AE4F62"/>
    <w:rsid w:val="00AF0435"/>
    <w:rsid w:val="00AF3A21"/>
    <w:rsid w:val="00B0479E"/>
    <w:rsid w:val="00B15B5E"/>
    <w:rsid w:val="00B47821"/>
    <w:rsid w:val="00B65454"/>
    <w:rsid w:val="00B86D10"/>
    <w:rsid w:val="00BC038B"/>
    <w:rsid w:val="00BD08E4"/>
    <w:rsid w:val="00BF0416"/>
    <w:rsid w:val="00C000E7"/>
    <w:rsid w:val="00C10C11"/>
    <w:rsid w:val="00C17ABE"/>
    <w:rsid w:val="00C2554B"/>
    <w:rsid w:val="00C46DF7"/>
    <w:rsid w:val="00C74187"/>
    <w:rsid w:val="00C84F9D"/>
    <w:rsid w:val="00CC15B8"/>
    <w:rsid w:val="00CC5541"/>
    <w:rsid w:val="00CD2B9B"/>
    <w:rsid w:val="00CF3EB0"/>
    <w:rsid w:val="00D42FDE"/>
    <w:rsid w:val="00D7026D"/>
    <w:rsid w:val="00D75277"/>
    <w:rsid w:val="00D84B86"/>
    <w:rsid w:val="00DA07B9"/>
    <w:rsid w:val="00DC502F"/>
    <w:rsid w:val="00DF15B1"/>
    <w:rsid w:val="00DF2AC3"/>
    <w:rsid w:val="00E01A7F"/>
    <w:rsid w:val="00E32CAA"/>
    <w:rsid w:val="00E3570F"/>
    <w:rsid w:val="00E37A49"/>
    <w:rsid w:val="00E716F9"/>
    <w:rsid w:val="00E73ACB"/>
    <w:rsid w:val="00E75F01"/>
    <w:rsid w:val="00E75F1B"/>
    <w:rsid w:val="00E95ACC"/>
    <w:rsid w:val="00EB0760"/>
    <w:rsid w:val="00EB2549"/>
    <w:rsid w:val="00ED361A"/>
    <w:rsid w:val="00EE3CE0"/>
    <w:rsid w:val="00EF3A61"/>
    <w:rsid w:val="00F411AB"/>
    <w:rsid w:val="00F45D14"/>
    <w:rsid w:val="00F551FF"/>
    <w:rsid w:val="00FA757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60838-EF3F-4962-9139-9DF11CC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0C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37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D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14"/>
  </w:style>
  <w:style w:type="paragraph" w:styleId="Footer">
    <w:name w:val="footer"/>
    <w:basedOn w:val="Normal"/>
    <w:link w:val="FooterChar"/>
    <w:uiPriority w:val="99"/>
    <w:unhideWhenUsed/>
    <w:rsid w:val="00F45D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14"/>
  </w:style>
  <w:style w:type="paragraph" w:customStyle="1" w:styleId="Default">
    <w:name w:val="Default"/>
    <w:rsid w:val="00556E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1663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4240F2"/>
  </w:style>
  <w:style w:type="character" w:styleId="IntenseEmphasis">
    <w:name w:val="Intense Emphasis"/>
    <w:basedOn w:val="DefaultParagraphFont"/>
    <w:uiPriority w:val="21"/>
    <w:qFormat/>
    <w:rsid w:val="000630B4"/>
    <w:rPr>
      <w:i/>
      <w:iCs/>
      <w:color w:val="4F81BD" w:themeColor="accent1"/>
    </w:rPr>
  </w:style>
  <w:style w:type="paragraph" w:styleId="NoSpacing">
    <w:name w:val="No Spacing"/>
    <w:uiPriority w:val="1"/>
    <w:qFormat/>
    <w:rsid w:val="000630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87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2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006600"/>
                    <w:bottom w:val="none" w:sz="0" w:space="0" w:color="auto"/>
                    <w:right w:val="none" w:sz="0" w:space="0" w:color="auto"/>
                  </w:divBdr>
                  <w:divsChild>
                    <w:div w:id="19425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8338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0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9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6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4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D6C5-0FB9-46D0-A633-92B81567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Harvey</dc:creator>
  <cp:lastModifiedBy>Gretchen Harvey</cp:lastModifiedBy>
  <cp:revision>3</cp:revision>
  <cp:lastPrinted>2019-02-07T19:02:00Z</cp:lastPrinted>
  <dcterms:created xsi:type="dcterms:W3CDTF">2019-06-20T15:55:00Z</dcterms:created>
  <dcterms:modified xsi:type="dcterms:W3CDTF">2019-07-12T16:01:00Z</dcterms:modified>
</cp:coreProperties>
</file>